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b w:val="1"/>
          <w:color w:val="38761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ff0000"/>
          <w:sz w:val="20"/>
          <w:szCs w:val="20"/>
          <w:highlight w:val="white"/>
          <w:rtl w:val="0"/>
        </w:rPr>
        <w:t xml:space="preserve">*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поля обязательны для заполнения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color w:val="38761d"/>
          <w:sz w:val="24"/>
          <w:szCs w:val="24"/>
          <w:rtl w:val="0"/>
        </w:rPr>
        <w:t xml:space="preserve">При наличии нескольких номинантов, указать именные данные всех.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Название проекта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20"/>
                <w:szCs w:val="20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Название проекта (на английском языке)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Номинация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20"/>
                <w:szCs w:val="20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Год экспонирования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20"/>
                <w:szCs w:val="20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b w:val="1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Место экспонирования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20"/>
                <w:szCs w:val="20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b w:val="1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Концепция проекта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20"/>
                <w:szCs w:val="20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b w:val="1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Концепция проекта (на английском языке)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b w:val="1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Техническое описание проекта (описание, формат, способ реализации, техника выполнения)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20"/>
                <w:szCs w:val="20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b w:val="1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Техническое описание проекта (на английском языке)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b w:val="1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Особенности экспонирования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b w:val="1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Ссылки на публикации в СМИ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b w:val="1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Описание изображений (сайт Премии позволяет загрузить пять изображений с пояснениями размером не более 2 мб каждое. Остальные изображения можно прикрепить в виде приложений. В данном пункте необходимо пронумеровать ПЯТЬ изображений и дать к ним описания).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38761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highlight w:val="white"/>
                <w:rtl w:val="0"/>
              </w:rPr>
              <w:t xml:space="preserve">Имя*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color w:val="38761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highlight w:val="white"/>
                <w:rtl w:val="0"/>
              </w:rPr>
              <w:t xml:space="preserve">Фамилия*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highlight w:val="white"/>
                <w:rtl w:val="0"/>
              </w:rPr>
              <w:t xml:space="preserve">Творческий псевдоним (если есть)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highlight w:val="white"/>
                <w:rtl w:val="0"/>
              </w:rPr>
              <w:t xml:space="preserve">Дата рождения (дд.мм.гг)*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highlight w:val="white"/>
                <w:rtl w:val="0"/>
              </w:rPr>
              <w:t xml:space="preserve">Контактный телефон*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highlight w:val="white"/>
                <w:rtl w:val="0"/>
              </w:rPr>
              <w:t xml:space="preserve">Контактный e-mail*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highlight w:val="white"/>
                <w:rtl w:val="0"/>
              </w:rPr>
              <w:t xml:space="preserve">Место рождения*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highlight w:val="white"/>
                <w:rtl w:val="0"/>
              </w:rPr>
              <w:t xml:space="preserve">Место проживания*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38761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Краткая биография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20"/>
                <w:szCs w:val="20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b w:val="1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Ссылки на профили в социальных сетях или на сайт номинанта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Автор(ы) проекта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20"/>
                <w:szCs w:val="20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(если номинант не является автором проекта)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444444"/>
                <w:sz w:val="20"/>
                <w:szCs w:val="20"/>
                <w:highlight w:val="white"/>
                <w:rtl w:val="0"/>
              </w:rPr>
              <w:t xml:space="preserve">Автор(ы) проекта (на английском языке)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ff0000"/>
                <w:sz w:val="20"/>
                <w:szCs w:val="20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Заполняется только в случае, если номинант не автор проекта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444444"/>
                <w:sz w:val="20"/>
                <w:szCs w:val="20"/>
                <w:highlight w:val="white"/>
                <w:rtl w:val="0"/>
              </w:rPr>
              <w:t xml:space="preserve">Регион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ff0000"/>
                <w:sz w:val="20"/>
                <w:szCs w:val="20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Заполняется только в случае, если номинант не автор проекта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b w:val="1"/>
                <w:i w:val="1"/>
                <w:color w:val="44444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444444"/>
                <w:sz w:val="20"/>
                <w:szCs w:val="20"/>
                <w:highlight w:val="white"/>
                <w:rtl w:val="0"/>
              </w:rPr>
              <w:t xml:space="preserve">Населенный пункт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ff0000"/>
                <w:sz w:val="20"/>
                <w:szCs w:val="20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Заполняется только в случае, если номинант не автор проекта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Приложения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color w:val="c7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c70000"/>
          <w:sz w:val="24"/>
          <w:szCs w:val="24"/>
          <w:highlight w:val="white"/>
          <w:rtl w:val="0"/>
        </w:rPr>
        <w:t xml:space="preserve">Обязательные приложения к заявке в случае наличия данных материалов в работе: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color w:val="c7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color w:val="c7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c70000"/>
          <w:sz w:val="24"/>
          <w:szCs w:val="24"/>
          <w:highlight w:val="white"/>
          <w:rtl w:val="0"/>
        </w:rPr>
        <w:t xml:space="preserve">1.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Согласие автора проекта на участие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color w:val="c7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c70000"/>
          <w:sz w:val="24"/>
          <w:szCs w:val="24"/>
          <w:highlight w:val="white"/>
          <w:rtl w:val="0"/>
        </w:rPr>
        <w:t xml:space="preserve">2.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Согласие на обработку персональных данных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color w:val="c7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c70000"/>
          <w:sz w:val="24"/>
          <w:szCs w:val="24"/>
          <w:highlight w:val="white"/>
          <w:rtl w:val="0"/>
        </w:rPr>
        <w:t xml:space="preserve">3. Видео — ссылки на файлообменные сервисы (Яндекс.диск, Wetransfer, Dropbox и т. п.)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color w:val="c7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c70000"/>
          <w:sz w:val="24"/>
          <w:szCs w:val="24"/>
          <w:highlight w:val="white"/>
          <w:rtl w:val="0"/>
        </w:rPr>
        <w:t xml:space="preserve">4. Изображения — ссылки на файлообменные сервисы (Яндекс.диск, Wetransfer, Dropbox и т. п.), формат: JPEG, размер до 2 МБ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color w:val="c7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c70000"/>
          <w:sz w:val="24"/>
          <w:szCs w:val="24"/>
          <w:highlight w:val="white"/>
          <w:rtl w:val="0"/>
        </w:rPr>
        <w:t xml:space="preserve">5. Aудио — ссылки на файлообменные сервисы (Яндекс.диск, Wetransfer, Dropbox и т. п.), формат: MP3.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color w:val="c7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c70000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color w:val="c7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c70000"/>
          <w:sz w:val="24"/>
          <w:szCs w:val="24"/>
          <w:highlight w:val="white"/>
          <w:rtl w:val="0"/>
        </w:rPr>
        <w:t xml:space="preserve">Все приложения должны быть предоставлены в указанных форматах и храниться не менее месяца.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color w:val="c7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015837" cy="549665"/>
            <wp:effectExtent b="0" l="0" r="0" t="0"/>
            <wp:docPr descr="shkola_rodchenko.jpg" id="1" name="image2.jpg"/>
            <a:graphic>
              <a:graphicData uri="http://schemas.openxmlformats.org/drawingml/2006/picture">
                <pic:pic>
                  <pic:nvPicPr>
                    <pic:cNvPr descr="shkola_rodchenko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5837" cy="549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artinnovation.ru/documents/participate_consent_nominant.pdf" TargetMode="External"/><Relationship Id="rId7" Type="http://schemas.openxmlformats.org/officeDocument/2006/relationships/hyperlink" Target="http://artinnovation.ru/documents/personal_data_consent_nominant.pdf" TargetMode="Externa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